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814" w14:textId="62DB5BE6" w:rsidR="00B6180F" w:rsidRPr="00B6180F" w:rsidRDefault="00B6180F" w:rsidP="00C37600">
      <w:pPr>
        <w:shd w:val="clear" w:color="auto" w:fill="FFFFFF"/>
        <w:spacing w:before="240" w:after="240"/>
        <w:jc w:val="center"/>
        <w:rPr>
          <w:rFonts w:ascii="Arial Black" w:eastAsia="Times New Roman" w:hAnsi="Arial Black" w:cs="Segoe UI Historic"/>
          <w:b/>
          <w:bCs/>
          <w:color w:val="0070C0"/>
          <w:sz w:val="23"/>
          <w:szCs w:val="23"/>
          <w:lang w:eastAsia="fr-FR"/>
        </w:rPr>
      </w:pPr>
      <w:r w:rsidRPr="00B6180F">
        <w:rPr>
          <w:rFonts w:ascii="Arial Black" w:eastAsia="Times New Roman" w:hAnsi="Arial Black" w:cs="Segoe UI Historic"/>
          <w:b/>
          <w:bCs/>
          <w:color w:val="0070C0"/>
          <w:sz w:val="23"/>
          <w:szCs w:val="23"/>
          <w:lang w:eastAsia="fr-FR"/>
        </w:rPr>
        <w:t xml:space="preserve">[MINISTERE DES AFFAIRES SOCIALES/SENAT - </w:t>
      </w:r>
      <w:r w:rsidRPr="00C37600">
        <w:rPr>
          <w:rFonts w:ascii="Arial Black" w:eastAsia="Times New Roman" w:hAnsi="Arial Black" w:cs="Segoe UI Historic"/>
          <w:b/>
          <w:bCs/>
          <w:color w:val="0070C0"/>
          <w:sz w:val="23"/>
          <w:szCs w:val="23"/>
          <w:lang w:eastAsia="fr-FR"/>
        </w:rPr>
        <w:t>GABON]</w:t>
      </w:r>
    </w:p>
    <w:p w14:paraId="4D824B5E" w14:textId="77777777" w:rsidR="00B6180F" w:rsidRDefault="00B6180F" w:rsidP="00C37600">
      <w:pPr>
        <w:shd w:val="clear" w:color="auto" w:fill="FFFFFF"/>
        <w:jc w:val="both"/>
        <w:rPr>
          <w:rFonts w:ascii="inherit" w:eastAsia="Times New Roman" w:hAnsi="inherit" w:cs="Segoe UI Historic"/>
          <w:color w:val="050505"/>
          <w:sz w:val="23"/>
          <w:szCs w:val="23"/>
          <w:lang w:eastAsia="fr-FR"/>
        </w:rPr>
      </w:pPr>
      <w:r>
        <w:rPr>
          <w:rFonts w:ascii="inherit" w:eastAsia="Times New Roman" w:hAnsi="inherit" w:cs="Segoe UI Historic"/>
          <w:noProof/>
          <w:color w:val="050505"/>
          <w:sz w:val="23"/>
          <w:szCs w:val="23"/>
          <w:lang w:eastAsia="fr-FR"/>
        </w:rPr>
        <w:drawing>
          <wp:inline distT="0" distB="0" distL="0" distR="0" wp14:anchorId="1EFDEC8E" wp14:editId="221EE2E9">
            <wp:extent cx="3305175" cy="2202961"/>
            <wp:effectExtent l="0" t="0" r="0" b="6985"/>
            <wp:docPr id="15996553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55397" name="Image 15996553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5175" cy="2202961"/>
                    </a:xfrm>
                    <a:prstGeom prst="rect">
                      <a:avLst/>
                    </a:prstGeom>
                  </pic:spPr>
                </pic:pic>
              </a:graphicData>
            </a:graphic>
          </wp:inline>
        </w:drawing>
      </w:r>
    </w:p>
    <w:p w14:paraId="09557D83" w14:textId="77CB4E28" w:rsidR="00B6180F" w:rsidRPr="00B6180F" w:rsidRDefault="00B6180F" w:rsidP="0097399E">
      <w:pPr>
        <w:shd w:val="clear" w:color="auto" w:fill="FFFFFF"/>
        <w:spacing w:after="240"/>
        <w:jc w:val="both"/>
        <w:rPr>
          <w:rFonts w:ascii="Garamond" w:eastAsia="Times New Roman" w:hAnsi="Garamond" w:cs="Segoe UI Historic"/>
          <w:color w:val="050505"/>
          <w:sz w:val="22"/>
          <w:szCs w:val="22"/>
          <w:lang w:eastAsia="fr-FR"/>
        </w:rPr>
      </w:pPr>
      <w:r w:rsidRPr="00B6180F">
        <w:rPr>
          <w:rFonts w:ascii="Garamond" w:eastAsia="Times New Roman" w:hAnsi="Garamond" w:cs="Segoe UI Historic"/>
          <w:color w:val="050505"/>
          <w:sz w:val="22"/>
          <w:szCs w:val="22"/>
          <w:lang w:eastAsia="fr-FR"/>
        </w:rPr>
        <w:t>Libreville, le 25 avril 2024 - Une rencontre d'une importance capitale s'est tenue aujourd'hui au cabinet de Madame le Ministre des Affaires Sociales, Nadine Nathalie AWANANG épouse ANATO.</w:t>
      </w:r>
    </w:p>
    <w:p w14:paraId="63D11D50" w14:textId="50A4CFDA" w:rsidR="00FE4270" w:rsidRPr="0097399E" w:rsidRDefault="00B6180F" w:rsidP="00B6180F">
      <w:pPr>
        <w:shd w:val="clear" w:color="auto" w:fill="FFFFFF"/>
        <w:spacing w:before="240" w:after="240"/>
        <w:jc w:val="both"/>
        <w:rPr>
          <w:rFonts w:ascii="Garamond" w:eastAsia="Times New Roman" w:hAnsi="Garamond" w:cs="Segoe UI Historic"/>
          <w:color w:val="050505"/>
          <w:sz w:val="22"/>
          <w:szCs w:val="22"/>
          <w:lang w:eastAsia="fr-FR"/>
        </w:rPr>
      </w:pPr>
      <w:r w:rsidRPr="00B6180F">
        <w:rPr>
          <w:rFonts w:ascii="Garamond" w:eastAsia="Times New Roman" w:hAnsi="Garamond" w:cs="Segoe UI Historic"/>
          <w:color w:val="050505"/>
          <w:sz w:val="22"/>
          <w:szCs w:val="22"/>
          <w:lang w:eastAsia="fr-FR"/>
        </w:rPr>
        <w:t>Madame BOUBOU-BOKOKO Epse PECKE Berthe, Sénatrice, Présidente de la Commission Santé, Éducation, Affaires Sociales, Culturelle et Communication était son hôte du jour pour une discussion approfondie sur la situation des Personnes Vivant avec un Handicap (PVH).</w:t>
      </w:r>
    </w:p>
    <w:p w14:paraId="09975B51" w14:textId="5DC6C2E6" w:rsidR="00FE4270" w:rsidRPr="0097399E" w:rsidRDefault="00FE4270" w:rsidP="00B6180F">
      <w:pPr>
        <w:spacing w:before="240" w:after="240"/>
        <w:jc w:val="both"/>
        <w:rPr>
          <w:rFonts w:ascii="Garamond" w:hAnsi="Garamond"/>
          <w:sz w:val="22"/>
          <w:szCs w:val="22"/>
        </w:rPr>
      </w:pPr>
      <w:r w:rsidRPr="0097399E">
        <w:rPr>
          <w:rFonts w:ascii="Garamond" w:hAnsi="Garamond"/>
          <w:sz w:val="22"/>
          <w:szCs w:val="22"/>
        </w:rPr>
        <w:t>À l'initiative de la Présidente du Sénat, cette réunion visait à remettre officiellement le Cahier des Charges des PVH à Madame le Ministre, dans le but d'établir un état des lieux complet de leur situation. Cette démarche s'inscrit dans une volonté de répondre de manière plus efficace aux préoccupations de cette communauté.</w:t>
      </w:r>
    </w:p>
    <w:p w14:paraId="4BFEF79C" w14:textId="6333E21C" w:rsidR="00FE4270" w:rsidRPr="0097399E" w:rsidRDefault="00C37600" w:rsidP="00B6180F">
      <w:pPr>
        <w:spacing w:before="240" w:after="240"/>
        <w:jc w:val="both"/>
        <w:rPr>
          <w:rFonts w:ascii="Garamond" w:hAnsi="Garamond"/>
          <w:sz w:val="22"/>
          <w:szCs w:val="22"/>
        </w:rPr>
      </w:pPr>
      <w:r w:rsidRPr="0097399E">
        <w:rPr>
          <w:rFonts w:ascii="Garamond" w:hAnsi="Garamond"/>
          <w:noProof/>
          <w:sz w:val="22"/>
          <w:szCs w:val="22"/>
        </w:rPr>
        <w:drawing>
          <wp:anchor distT="0" distB="0" distL="114300" distR="114300" simplePos="0" relativeHeight="251658240" behindDoc="0" locked="0" layoutInCell="1" allowOverlap="1" wp14:anchorId="7D7F681E" wp14:editId="796E9389">
            <wp:simplePos x="0" y="0"/>
            <wp:positionH relativeFrom="column">
              <wp:posOffset>95250</wp:posOffset>
            </wp:positionH>
            <wp:positionV relativeFrom="paragraph">
              <wp:posOffset>678180</wp:posOffset>
            </wp:positionV>
            <wp:extent cx="6059170" cy="4037965"/>
            <wp:effectExtent l="0" t="0" r="0" b="635"/>
            <wp:wrapTopAndBottom/>
            <wp:docPr id="16549378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37805" name="Image 16549378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59170" cy="4037965"/>
                    </a:xfrm>
                    <a:prstGeom prst="rect">
                      <a:avLst/>
                    </a:prstGeom>
                  </pic:spPr>
                </pic:pic>
              </a:graphicData>
            </a:graphic>
            <wp14:sizeRelH relativeFrom="margin">
              <wp14:pctWidth>0</wp14:pctWidth>
            </wp14:sizeRelH>
            <wp14:sizeRelV relativeFrom="margin">
              <wp14:pctHeight>0</wp14:pctHeight>
            </wp14:sizeRelV>
          </wp:anchor>
        </w:drawing>
      </w:r>
      <w:r w:rsidR="00FE4270" w:rsidRPr="0097399E">
        <w:rPr>
          <w:rFonts w:ascii="Garamond" w:hAnsi="Garamond"/>
          <w:sz w:val="22"/>
          <w:szCs w:val="22"/>
        </w:rPr>
        <w:t xml:space="preserve">En outre, cette rencontre a permis </w:t>
      </w:r>
      <w:r w:rsidR="00D41928" w:rsidRPr="0097399E">
        <w:rPr>
          <w:rFonts w:ascii="Garamond" w:hAnsi="Garamond"/>
          <w:sz w:val="22"/>
          <w:szCs w:val="22"/>
        </w:rPr>
        <w:t xml:space="preserve">à </w:t>
      </w:r>
      <w:r w:rsidR="006F45AE" w:rsidRPr="0097399E">
        <w:rPr>
          <w:rFonts w:ascii="Garamond" w:hAnsi="Garamond"/>
          <w:sz w:val="22"/>
          <w:szCs w:val="22"/>
        </w:rPr>
        <w:t>la Vénérable s</w:t>
      </w:r>
      <w:r w:rsidR="00FE4270" w:rsidRPr="0097399E">
        <w:rPr>
          <w:rFonts w:ascii="Garamond" w:hAnsi="Garamond"/>
          <w:sz w:val="22"/>
          <w:szCs w:val="22"/>
        </w:rPr>
        <w:t>énat</w:t>
      </w:r>
      <w:r w:rsidR="006F45AE" w:rsidRPr="0097399E">
        <w:rPr>
          <w:rFonts w:ascii="Garamond" w:hAnsi="Garamond"/>
          <w:sz w:val="22"/>
          <w:szCs w:val="22"/>
        </w:rPr>
        <w:t>rice</w:t>
      </w:r>
      <w:r w:rsidR="00FE4270" w:rsidRPr="0097399E">
        <w:rPr>
          <w:rFonts w:ascii="Garamond" w:hAnsi="Garamond"/>
          <w:sz w:val="22"/>
          <w:szCs w:val="22"/>
        </w:rPr>
        <w:t xml:space="preserve"> d'exprimer</w:t>
      </w:r>
      <w:r w:rsidR="00FD2757" w:rsidRPr="0097399E">
        <w:rPr>
          <w:rFonts w:ascii="Garamond" w:hAnsi="Garamond"/>
          <w:sz w:val="22"/>
          <w:szCs w:val="22"/>
        </w:rPr>
        <w:t xml:space="preserve"> l’ambition du Sénat</w:t>
      </w:r>
      <w:r w:rsidR="00FE4270" w:rsidRPr="0097399E">
        <w:rPr>
          <w:rFonts w:ascii="Garamond" w:hAnsi="Garamond"/>
          <w:sz w:val="22"/>
          <w:szCs w:val="22"/>
        </w:rPr>
        <w:t xml:space="preserve"> de renforcer la collaboration avec le Ministère des Affaires Sociales. Cette collaboration étroite est envisagée notamment dans le domaine de la rédaction des textes législatifs, en vue d'harmoniser les lois pour une meilleure protection des droits des PVH.</w:t>
      </w:r>
    </w:p>
    <w:p w14:paraId="04B0B851" w14:textId="58EBA55E" w:rsidR="00330982" w:rsidRPr="0097399E" w:rsidRDefault="00FE4270" w:rsidP="00B6180F">
      <w:pPr>
        <w:spacing w:before="240"/>
        <w:jc w:val="both"/>
        <w:rPr>
          <w:rFonts w:ascii="Garamond" w:hAnsi="Garamond"/>
        </w:rPr>
      </w:pPr>
      <w:r w:rsidRPr="0097399E">
        <w:rPr>
          <w:rFonts w:ascii="Garamond" w:hAnsi="Garamond"/>
        </w:rPr>
        <w:t>Cette réunion marque ainsi le début d'un</w:t>
      </w:r>
      <w:r w:rsidR="003A2250" w:rsidRPr="0097399E">
        <w:rPr>
          <w:rFonts w:ascii="Garamond" w:hAnsi="Garamond"/>
        </w:rPr>
        <w:t xml:space="preserve"> nouveau </w:t>
      </w:r>
      <w:r w:rsidR="00B6180F" w:rsidRPr="0097399E">
        <w:rPr>
          <w:rFonts w:ascii="Garamond" w:hAnsi="Garamond"/>
        </w:rPr>
        <w:t>partenariat entre</w:t>
      </w:r>
      <w:r w:rsidRPr="0097399E">
        <w:rPr>
          <w:rFonts w:ascii="Garamond" w:hAnsi="Garamond"/>
        </w:rPr>
        <w:t xml:space="preserve"> les </w:t>
      </w:r>
      <w:r w:rsidR="009C4439" w:rsidRPr="0097399E">
        <w:rPr>
          <w:rFonts w:ascii="Garamond" w:hAnsi="Garamond"/>
        </w:rPr>
        <w:t xml:space="preserve">deux </w:t>
      </w:r>
      <w:r w:rsidRPr="0097399E">
        <w:rPr>
          <w:rFonts w:ascii="Garamond" w:hAnsi="Garamond"/>
        </w:rPr>
        <w:t>institutions, avec pour objectif commun l'amélioration des conditions de vie et le respect des droits fondamentaux des Personnes Vivant avec un Handicap au Ga</w:t>
      </w:r>
      <w:r w:rsidR="00437BF0" w:rsidRPr="0097399E">
        <w:rPr>
          <w:rFonts w:ascii="Garamond" w:hAnsi="Garamond"/>
        </w:rPr>
        <w:t>bon.</w:t>
      </w:r>
    </w:p>
    <w:sectPr w:rsidR="00330982" w:rsidRPr="0097399E" w:rsidSect="00CB5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20"/>
    <w:rsid w:val="001B7D41"/>
    <w:rsid w:val="00330982"/>
    <w:rsid w:val="003A2250"/>
    <w:rsid w:val="003A2EC2"/>
    <w:rsid w:val="00437BF0"/>
    <w:rsid w:val="006F45AE"/>
    <w:rsid w:val="00813A93"/>
    <w:rsid w:val="0097399E"/>
    <w:rsid w:val="009C4439"/>
    <w:rsid w:val="00A302CE"/>
    <w:rsid w:val="00B6180F"/>
    <w:rsid w:val="00B93420"/>
    <w:rsid w:val="00C37600"/>
    <w:rsid w:val="00CB56AC"/>
    <w:rsid w:val="00D41928"/>
    <w:rsid w:val="00D875A7"/>
    <w:rsid w:val="00E3502A"/>
    <w:rsid w:val="00FD2757"/>
    <w:rsid w:val="00FE4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828D"/>
  <w15:chartTrackingRefBased/>
  <w15:docId w15:val="{0758C6FC-3AD0-B946-8275-8CCC8E6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3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3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342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342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342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342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342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342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342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34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342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342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342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342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34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34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34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3420"/>
    <w:rPr>
      <w:rFonts w:eastAsiaTheme="majorEastAsia" w:cstheme="majorBidi"/>
      <w:color w:val="272727" w:themeColor="text1" w:themeTint="D8"/>
    </w:rPr>
  </w:style>
  <w:style w:type="paragraph" w:styleId="Titre">
    <w:name w:val="Title"/>
    <w:basedOn w:val="Normal"/>
    <w:next w:val="Normal"/>
    <w:link w:val="TitreCar"/>
    <w:uiPriority w:val="10"/>
    <w:qFormat/>
    <w:rsid w:val="00B9342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34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342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34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342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93420"/>
    <w:rPr>
      <w:i/>
      <w:iCs/>
      <w:color w:val="404040" w:themeColor="text1" w:themeTint="BF"/>
    </w:rPr>
  </w:style>
  <w:style w:type="paragraph" w:styleId="Paragraphedeliste">
    <w:name w:val="List Paragraph"/>
    <w:basedOn w:val="Normal"/>
    <w:uiPriority w:val="34"/>
    <w:qFormat/>
    <w:rsid w:val="00B93420"/>
    <w:pPr>
      <w:ind w:left="720"/>
      <w:contextualSpacing/>
    </w:pPr>
  </w:style>
  <w:style w:type="character" w:styleId="Accentuationintense">
    <w:name w:val="Intense Emphasis"/>
    <w:basedOn w:val="Policepardfaut"/>
    <w:uiPriority w:val="21"/>
    <w:qFormat/>
    <w:rsid w:val="00B93420"/>
    <w:rPr>
      <w:i/>
      <w:iCs/>
      <w:color w:val="0F4761" w:themeColor="accent1" w:themeShade="BF"/>
    </w:rPr>
  </w:style>
  <w:style w:type="paragraph" w:styleId="Citationintense">
    <w:name w:val="Intense Quote"/>
    <w:basedOn w:val="Normal"/>
    <w:next w:val="Normal"/>
    <w:link w:val="CitationintenseCar"/>
    <w:uiPriority w:val="30"/>
    <w:qFormat/>
    <w:rsid w:val="00B93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3420"/>
    <w:rPr>
      <w:i/>
      <w:iCs/>
      <w:color w:val="0F4761" w:themeColor="accent1" w:themeShade="BF"/>
    </w:rPr>
  </w:style>
  <w:style w:type="character" w:styleId="Rfrenceintense">
    <w:name w:val="Intense Reference"/>
    <w:basedOn w:val="Policepardfaut"/>
    <w:uiPriority w:val="32"/>
    <w:qFormat/>
    <w:rsid w:val="00B93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61448">
      <w:bodyDiv w:val="1"/>
      <w:marLeft w:val="0"/>
      <w:marRight w:val="0"/>
      <w:marTop w:val="0"/>
      <w:marBottom w:val="0"/>
      <w:divBdr>
        <w:top w:val="none" w:sz="0" w:space="0" w:color="auto"/>
        <w:left w:val="none" w:sz="0" w:space="0" w:color="auto"/>
        <w:bottom w:val="none" w:sz="0" w:space="0" w:color="auto"/>
        <w:right w:val="none" w:sz="0" w:space="0" w:color="auto"/>
      </w:divBdr>
      <w:divsChild>
        <w:div w:id="261037616">
          <w:marLeft w:val="0"/>
          <w:marRight w:val="0"/>
          <w:marTop w:val="0"/>
          <w:marBottom w:val="0"/>
          <w:divBdr>
            <w:top w:val="none" w:sz="0" w:space="0" w:color="auto"/>
            <w:left w:val="none" w:sz="0" w:space="0" w:color="auto"/>
            <w:bottom w:val="none" w:sz="0" w:space="0" w:color="auto"/>
            <w:right w:val="none" w:sz="0" w:space="0" w:color="auto"/>
          </w:divBdr>
        </w:div>
        <w:div w:id="1353336171">
          <w:marLeft w:val="0"/>
          <w:marRight w:val="0"/>
          <w:marTop w:val="120"/>
          <w:marBottom w:val="0"/>
          <w:divBdr>
            <w:top w:val="none" w:sz="0" w:space="0" w:color="auto"/>
            <w:left w:val="none" w:sz="0" w:space="0" w:color="auto"/>
            <w:bottom w:val="none" w:sz="0" w:space="0" w:color="auto"/>
            <w:right w:val="none" w:sz="0" w:space="0" w:color="auto"/>
          </w:divBdr>
          <w:divsChild>
            <w:div w:id="678504036">
              <w:marLeft w:val="0"/>
              <w:marRight w:val="0"/>
              <w:marTop w:val="0"/>
              <w:marBottom w:val="0"/>
              <w:divBdr>
                <w:top w:val="none" w:sz="0" w:space="0" w:color="auto"/>
                <w:left w:val="none" w:sz="0" w:space="0" w:color="auto"/>
                <w:bottom w:val="none" w:sz="0" w:space="0" w:color="auto"/>
                <w:right w:val="none" w:sz="0" w:space="0" w:color="auto"/>
              </w:divBdr>
            </w:div>
          </w:divsChild>
        </w:div>
        <w:div w:id="1929075382">
          <w:marLeft w:val="0"/>
          <w:marRight w:val="0"/>
          <w:marTop w:val="120"/>
          <w:marBottom w:val="0"/>
          <w:divBdr>
            <w:top w:val="none" w:sz="0" w:space="0" w:color="auto"/>
            <w:left w:val="none" w:sz="0" w:space="0" w:color="auto"/>
            <w:bottom w:val="none" w:sz="0" w:space="0" w:color="auto"/>
            <w:right w:val="none" w:sz="0" w:space="0" w:color="auto"/>
          </w:divBdr>
          <w:divsChild>
            <w:div w:id="11123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NZENGUE</dc:creator>
  <cp:keywords/>
  <dc:description/>
  <cp:lastModifiedBy>nehaime boungomba</cp:lastModifiedBy>
  <cp:revision>2</cp:revision>
  <dcterms:created xsi:type="dcterms:W3CDTF">2024-04-27T09:49:00Z</dcterms:created>
  <dcterms:modified xsi:type="dcterms:W3CDTF">2024-04-27T09:49:00Z</dcterms:modified>
</cp:coreProperties>
</file>